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655"/>
        <w:gridCol w:w="3972"/>
      </w:tblGrid>
      <w:tr w:rsidR="00020D1C" w:rsidRPr="00B71568" w:rsidTr="00DB019E">
        <w:trPr>
          <w:tblCellSpacing w:w="15" w:type="dxa"/>
        </w:trPr>
        <w:tc>
          <w:tcPr>
            <w:tcW w:w="0" w:type="auto"/>
            <w:shd w:val="clear" w:color="auto" w:fill="990000"/>
            <w:vAlign w:val="center"/>
            <w:hideMark/>
          </w:tcPr>
          <w:p w:rsidR="00020D1C" w:rsidRPr="00B71568" w:rsidRDefault="00020D1C" w:rsidP="00020D1C">
            <w:pPr>
              <w:spacing w:after="0" w:line="240" w:lineRule="auto"/>
              <w:rPr>
                <w:rFonts w:ascii="Times New Roman" w:eastAsia="Times New Roman" w:hAnsi="Times New Roman" w:cs="Times New Roman"/>
                <w:color w:val="000000"/>
                <w:sz w:val="24"/>
                <w:szCs w:val="24"/>
                <w:lang w:eastAsia="fr-FR"/>
              </w:rPr>
            </w:pP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w:t>
            </w:r>
          </w:p>
        </w:tc>
        <w:tc>
          <w:tcPr>
            <w:tcW w:w="0" w:type="auto"/>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Verdana" w:eastAsia="Times New Roman" w:hAnsi="Verdana" w:cs="Times New Roman"/>
                <w:b/>
                <w:bCs/>
                <w:color w:val="990000"/>
                <w:sz w:val="24"/>
                <w:szCs w:val="24"/>
                <w:lang w:eastAsia="fr-FR"/>
              </w:rPr>
              <w:t>EFFETS INDÉSIRABLES</w:t>
            </w:r>
            <w:r w:rsidRPr="00B71568">
              <w:rPr>
                <w:rFonts w:ascii="Times New Roman" w:eastAsia="Times New Roman" w:hAnsi="Times New Roman" w:cs="Times New Roman"/>
                <w:color w:val="000000"/>
                <w:sz w:val="24"/>
                <w:szCs w:val="24"/>
                <w:lang w:eastAsia="fr-FR"/>
              </w:rPr>
              <w:t> </w:t>
            </w:r>
            <w:hyperlink w:anchor="pub" w:history="1">
              <w:r w:rsidRPr="00B71568">
                <w:rPr>
                  <w:rFonts w:ascii="Arial" w:eastAsia="Times New Roman" w:hAnsi="Arial" w:cs="Arial"/>
                  <w:color w:val="0000FF"/>
                  <w:sz w:val="20"/>
                  <w:u w:val="single"/>
                  <w:vertAlign w:val="superscript"/>
                  <w:lang w:eastAsia="fr-FR"/>
                </w:rPr>
                <w:t>(début page)</w:t>
              </w:r>
            </w:hyperlink>
            <w:r w:rsidRPr="00B71568">
              <w:rPr>
                <w:rFonts w:ascii="Times New Roman" w:eastAsia="Times New Roman" w:hAnsi="Times New Roman" w:cs="Times New Roman"/>
                <w:color w:val="000000"/>
                <w:sz w:val="24"/>
                <w:szCs w:val="24"/>
                <w:lang w:eastAsia="fr-FR"/>
              </w:rPr>
              <w:t xml:space="preserve"> </w:t>
            </w:r>
          </w:p>
        </w:tc>
      </w:tr>
    </w:tbl>
    <w:p w:rsidR="00020D1C" w:rsidRPr="00B71568" w:rsidRDefault="00020D1C" w:rsidP="00020D1C">
      <w:pPr>
        <w:spacing w:after="24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Les effets indésirables le plus fréquemment rapportés étaient les maux de tête, les nausées, les douleurs abdominales et la dysménorrhée.</w:t>
      </w:r>
      <w:r w:rsidRPr="00B71568">
        <w:rPr>
          <w:rFonts w:ascii="Times New Roman" w:eastAsia="Times New Roman" w:hAnsi="Times New Roman" w:cs="Times New Roman"/>
          <w:color w:val="000000"/>
          <w:sz w:val="24"/>
          <w:szCs w:val="24"/>
          <w:lang w:eastAsia="fr-FR"/>
        </w:rPr>
        <w:br/>
        <w:t>La tolérance de l'</w:t>
      </w:r>
      <w:proofErr w:type="spellStart"/>
      <w:r w:rsidRPr="00B71568">
        <w:rPr>
          <w:rFonts w:ascii="Times New Roman" w:eastAsia="Times New Roman" w:hAnsi="Times New Roman" w:cs="Times New Roman"/>
          <w:color w:val="000000"/>
          <w:sz w:val="24"/>
          <w:szCs w:val="24"/>
          <w:lang w:eastAsia="fr-FR"/>
        </w:rPr>
        <w:t>ulipristal</w:t>
      </w:r>
      <w:proofErr w:type="spellEnd"/>
      <w:r w:rsidRPr="00B71568">
        <w:rPr>
          <w:rFonts w:ascii="Times New Roman" w:eastAsia="Times New Roman" w:hAnsi="Times New Roman" w:cs="Times New Roman"/>
          <w:color w:val="000000"/>
          <w:sz w:val="24"/>
          <w:szCs w:val="24"/>
          <w:lang w:eastAsia="fr-FR"/>
        </w:rPr>
        <w:t xml:space="preserve"> acétate a été évaluée chez 4718 femmes au cours du programme de développement clinique.</w:t>
      </w:r>
      <w:r w:rsidRPr="00B71568">
        <w:rPr>
          <w:rFonts w:ascii="Times New Roman" w:eastAsia="Times New Roman" w:hAnsi="Times New Roman" w:cs="Times New Roman"/>
          <w:color w:val="000000"/>
          <w:sz w:val="24"/>
          <w:szCs w:val="24"/>
          <w:lang w:eastAsia="fr-FR"/>
        </w:rPr>
        <w:br/>
        <w:t>Les effets indésirables rapportés au cours du programme de phase III portant sur 2637 femmes sont présentés dans le tableau ci-après. La grande majorité des réactions indésirables était d'intensité légère ou modérée et disparaissait spontanément.</w:t>
      </w:r>
      <w:r w:rsidRPr="00B71568">
        <w:rPr>
          <w:rFonts w:ascii="Times New Roman" w:eastAsia="Times New Roman" w:hAnsi="Times New Roman" w:cs="Times New Roman"/>
          <w:color w:val="000000"/>
          <w:sz w:val="24"/>
          <w:szCs w:val="24"/>
          <w:lang w:eastAsia="fr-FR"/>
        </w:rPr>
        <w:br/>
        <w:t>Les effets indésirables énumérés ci-après sont classés en fonction des fréquences et des classes de systèmes d'organes. Au sein de chaque groupe de fréquence, les effets indésirables sont présentés suivant un ordre décroissant de gravité.</w:t>
      </w:r>
      <w:r w:rsidRPr="00B71568">
        <w:rPr>
          <w:rFonts w:ascii="Times New Roman" w:eastAsia="Times New Roman" w:hAnsi="Times New Roman" w:cs="Times New Roman"/>
          <w:color w:val="000000"/>
          <w:sz w:val="24"/>
          <w:szCs w:val="24"/>
          <w:lang w:eastAsia="fr-FR"/>
        </w:rPr>
        <w:br/>
        <w:t>Très fréquent : &gt;= 1/10 ; fréquent : &gt;= 1/100 à &lt; 1/10 ; peu fréquent : &gt;= 1/1000 à &lt; 1/100 ; rare : &gt;= 1/10 000 à &lt; 1/1000.</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87"/>
        <w:gridCol w:w="6444"/>
      </w:tblGrid>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Classe de systèmes d'organes (</w:t>
            </w:r>
            <w:proofErr w:type="spellStart"/>
            <w:r w:rsidRPr="00B71568">
              <w:rPr>
                <w:rFonts w:ascii="Times New Roman" w:eastAsia="Times New Roman" w:hAnsi="Times New Roman" w:cs="Times New Roman"/>
                <w:color w:val="000000"/>
                <w:sz w:val="24"/>
                <w:szCs w:val="24"/>
                <w:lang w:eastAsia="fr-FR"/>
              </w:rPr>
              <w:t>MedDRA</w:t>
            </w:r>
            <w:proofErr w:type="spellEnd"/>
            <w:r w:rsidRPr="00B71568">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Effet indésirable (fréquence)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Infections et infestations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Vaginite, </w:t>
            </w:r>
            <w:proofErr w:type="spellStart"/>
            <w:r w:rsidRPr="00B71568">
              <w:rPr>
                <w:rFonts w:ascii="Times New Roman" w:eastAsia="Times New Roman" w:hAnsi="Times New Roman" w:cs="Times New Roman"/>
                <w:color w:val="000000"/>
                <w:sz w:val="24"/>
                <w:szCs w:val="24"/>
                <w:lang w:eastAsia="fr-FR"/>
              </w:rPr>
              <w:t>nasopharyngite</w:t>
            </w:r>
            <w:proofErr w:type="spellEnd"/>
            <w:r w:rsidRPr="00B71568">
              <w:rPr>
                <w:rFonts w:ascii="Times New Roman" w:eastAsia="Times New Roman" w:hAnsi="Times New Roman" w:cs="Times New Roman"/>
                <w:color w:val="000000"/>
                <w:sz w:val="24"/>
                <w:szCs w:val="24"/>
                <w:lang w:eastAsia="fr-FR"/>
              </w:rPr>
              <w:t xml:space="preserve">, grippe, infections de l'appareil urinaire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Conjonctivite infectieuse, orgelet, infection génitale haute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Troubles du métabolisme et de la nutrition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Troubles de l'appétit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Déshydratation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Affections psychiatriques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Troubles de l'humeur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Troubles émotionnels, anxiété, insomnie, troubles d'hyperactivité, changements de la libido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Désorientation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Affections du système nerveux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Céphalées, sensations vertigineuses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Somnolence, migraine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Tremblements, troubles de l'attention, </w:t>
            </w:r>
            <w:proofErr w:type="spellStart"/>
            <w:r w:rsidRPr="00B71568">
              <w:rPr>
                <w:rFonts w:ascii="Times New Roman" w:eastAsia="Times New Roman" w:hAnsi="Times New Roman" w:cs="Times New Roman"/>
                <w:color w:val="000000"/>
                <w:sz w:val="24"/>
                <w:szCs w:val="24"/>
                <w:lang w:eastAsia="fr-FR"/>
              </w:rPr>
              <w:t>dysgueusie</w:t>
            </w:r>
            <w:proofErr w:type="spellEnd"/>
            <w:r w:rsidRPr="00B71568">
              <w:rPr>
                <w:rFonts w:ascii="Times New Roman" w:eastAsia="Times New Roman" w:hAnsi="Times New Roman" w:cs="Times New Roman"/>
                <w:color w:val="000000"/>
                <w:sz w:val="24"/>
                <w:szCs w:val="24"/>
                <w:lang w:eastAsia="fr-FR"/>
              </w:rPr>
              <w:t xml:space="preserve">, sommeil de mauvaise qualité, </w:t>
            </w:r>
            <w:proofErr w:type="spellStart"/>
            <w:r w:rsidRPr="00B71568">
              <w:rPr>
                <w:rFonts w:ascii="Times New Roman" w:eastAsia="Times New Roman" w:hAnsi="Times New Roman" w:cs="Times New Roman"/>
                <w:color w:val="000000"/>
                <w:sz w:val="24"/>
                <w:szCs w:val="24"/>
                <w:lang w:eastAsia="fr-FR"/>
              </w:rPr>
              <w:t>parosmie</w:t>
            </w:r>
            <w:proofErr w:type="spellEnd"/>
            <w:r w:rsidRPr="00B71568">
              <w:rPr>
                <w:rFonts w:ascii="Times New Roman" w:eastAsia="Times New Roman" w:hAnsi="Times New Roman" w:cs="Times New Roman"/>
                <w:color w:val="000000"/>
                <w:sz w:val="24"/>
                <w:szCs w:val="24"/>
                <w:lang w:eastAsia="fr-FR"/>
              </w:rPr>
              <w:t xml:space="preserve">, syncope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Affections oculaires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Troubles de la vision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Sensation anormale dans l'</w:t>
            </w:r>
            <w:proofErr w:type="spellStart"/>
            <w:r w:rsidRPr="00B71568">
              <w:rPr>
                <w:rFonts w:ascii="Times New Roman" w:eastAsia="Times New Roman" w:hAnsi="Times New Roman" w:cs="Times New Roman"/>
                <w:color w:val="000000"/>
                <w:sz w:val="24"/>
                <w:szCs w:val="24"/>
                <w:lang w:eastAsia="fr-FR"/>
              </w:rPr>
              <w:t>oeil</w:t>
            </w:r>
            <w:proofErr w:type="spellEnd"/>
            <w:r w:rsidRPr="00B71568">
              <w:rPr>
                <w:rFonts w:ascii="Times New Roman" w:eastAsia="Times New Roman" w:hAnsi="Times New Roman" w:cs="Times New Roman"/>
                <w:color w:val="000000"/>
                <w:sz w:val="24"/>
                <w:szCs w:val="24"/>
                <w:lang w:eastAsia="fr-FR"/>
              </w:rPr>
              <w:t xml:space="preserve">, hyperémie oculaire, photophobie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Affections de l'oreille et du labyrinthe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Vertiges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Affections vasculaires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Bouffées de chaleur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Hémorragies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Affections respiratoires, thoraciques et </w:t>
            </w:r>
            <w:proofErr w:type="spellStart"/>
            <w:r w:rsidRPr="00B71568">
              <w:rPr>
                <w:rFonts w:ascii="Times New Roman" w:eastAsia="Times New Roman" w:hAnsi="Times New Roman" w:cs="Times New Roman"/>
                <w:i/>
                <w:iCs/>
                <w:color w:val="000000"/>
                <w:sz w:val="24"/>
                <w:szCs w:val="24"/>
                <w:lang w:eastAsia="fr-FR"/>
              </w:rPr>
              <w:t>médiastinales</w:t>
            </w:r>
            <w:proofErr w:type="spellEnd"/>
            <w:r w:rsidRPr="00B71568">
              <w:rPr>
                <w:rFonts w:ascii="Times New Roman" w:eastAsia="Times New Roman" w:hAnsi="Times New Roman" w:cs="Times New Roman"/>
                <w:i/>
                <w:iCs/>
                <w:color w:val="000000"/>
                <w:sz w:val="24"/>
                <w:szCs w:val="24"/>
                <w:lang w:eastAsia="fr-FR"/>
              </w:rPr>
              <w:t>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lastRenderedPageBreak/>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Congestion des voies respiratoires supérieures, toux, gorge sèche, épistaxis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Affections gastro-intestinales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Nausées, douleurs abdominales (non spécifiées), douleurs abdominales supérieures, gêne abdominale, vomissements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Douleurs abdominales inférieures, diarrhées, bouche sèche, constipation, dyspepsie, flatulences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Reflux </w:t>
            </w:r>
            <w:proofErr w:type="spellStart"/>
            <w:r w:rsidRPr="00B71568">
              <w:rPr>
                <w:rFonts w:ascii="Times New Roman" w:eastAsia="Times New Roman" w:hAnsi="Times New Roman" w:cs="Times New Roman"/>
                <w:color w:val="000000"/>
                <w:sz w:val="24"/>
                <w:szCs w:val="24"/>
                <w:lang w:eastAsia="fr-FR"/>
              </w:rPr>
              <w:t>gastro</w:t>
            </w:r>
            <w:proofErr w:type="spellEnd"/>
            <w:r w:rsidRPr="00B71568">
              <w:rPr>
                <w:rFonts w:ascii="Times New Roman" w:eastAsia="Times New Roman" w:hAnsi="Times New Roman" w:cs="Times New Roman"/>
                <w:color w:val="000000"/>
                <w:sz w:val="24"/>
                <w:szCs w:val="24"/>
                <w:lang w:eastAsia="fr-FR"/>
              </w:rPr>
              <w:t>-</w:t>
            </w:r>
            <w:proofErr w:type="spellStart"/>
            <w:r w:rsidRPr="00B71568">
              <w:rPr>
                <w:rFonts w:ascii="Times New Roman" w:eastAsia="Times New Roman" w:hAnsi="Times New Roman" w:cs="Times New Roman"/>
                <w:color w:val="000000"/>
                <w:sz w:val="24"/>
                <w:szCs w:val="24"/>
                <w:lang w:eastAsia="fr-FR"/>
              </w:rPr>
              <w:t>oesophagien</w:t>
            </w:r>
            <w:proofErr w:type="spellEnd"/>
            <w:r w:rsidRPr="00B71568">
              <w:rPr>
                <w:rFonts w:ascii="Times New Roman" w:eastAsia="Times New Roman" w:hAnsi="Times New Roman" w:cs="Times New Roman"/>
                <w:color w:val="000000"/>
                <w:sz w:val="24"/>
                <w:szCs w:val="24"/>
                <w:lang w:eastAsia="fr-FR"/>
              </w:rPr>
              <w:t xml:space="preserve">, douleurs dentaires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Affections de la peau et du tissu sous-cutané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Acné, lésions cutanées, prurit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Urticaire, prurit génital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 xml:space="preserve">Affections </w:t>
            </w:r>
            <w:proofErr w:type="spellStart"/>
            <w:r w:rsidRPr="00B71568">
              <w:rPr>
                <w:rFonts w:ascii="Times New Roman" w:eastAsia="Times New Roman" w:hAnsi="Times New Roman" w:cs="Times New Roman"/>
                <w:i/>
                <w:iCs/>
                <w:color w:val="000000"/>
                <w:sz w:val="24"/>
                <w:szCs w:val="24"/>
                <w:lang w:eastAsia="fr-FR"/>
              </w:rPr>
              <w:t>musculosquelettiques</w:t>
            </w:r>
            <w:proofErr w:type="spellEnd"/>
            <w:r w:rsidRPr="00B71568">
              <w:rPr>
                <w:rFonts w:ascii="Times New Roman" w:eastAsia="Times New Roman" w:hAnsi="Times New Roman" w:cs="Times New Roman"/>
                <w:i/>
                <w:iCs/>
                <w:color w:val="000000"/>
                <w:sz w:val="24"/>
                <w:szCs w:val="24"/>
                <w:lang w:eastAsia="fr-FR"/>
              </w:rPr>
              <w:t xml:space="preserve"> et systémiques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Myalgie, douleurs dorsales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Douleurs dans les extrémités, arthralgie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Affections du rein et des voies urinaires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Troubles de l'appareil urinaire, </w:t>
            </w:r>
            <w:proofErr w:type="spellStart"/>
            <w:r w:rsidRPr="00B71568">
              <w:rPr>
                <w:rFonts w:ascii="Times New Roman" w:eastAsia="Times New Roman" w:hAnsi="Times New Roman" w:cs="Times New Roman"/>
                <w:color w:val="000000"/>
                <w:sz w:val="24"/>
                <w:szCs w:val="24"/>
                <w:lang w:eastAsia="fr-FR"/>
              </w:rPr>
              <w:t>chromaturie</w:t>
            </w:r>
            <w:proofErr w:type="spellEnd"/>
            <w:r w:rsidRPr="00B71568">
              <w:rPr>
                <w:rFonts w:ascii="Times New Roman" w:eastAsia="Times New Roman" w:hAnsi="Times New Roman" w:cs="Times New Roman"/>
                <w:color w:val="000000"/>
                <w:sz w:val="24"/>
                <w:szCs w:val="24"/>
                <w:lang w:eastAsia="fr-FR"/>
              </w:rPr>
              <w:t xml:space="preserve">, lithiase rénale, douleurs rénales, douleurs de la vessie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Affections des organes de reproduction et du sein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Dysménorrhée, douleurs pelviennes, sensibilité des seins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Ménorragies, pertes vaginales, troubles menstruels, métrorragies, hémorragies vaginales, bouffées de chaleur, syndrome prémenstruel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Prurit génital, saignements utérins anormaux, dyspareunie, kyste ovarien rompu, douleurs </w:t>
            </w:r>
            <w:proofErr w:type="spellStart"/>
            <w:r w:rsidRPr="00B71568">
              <w:rPr>
                <w:rFonts w:ascii="Times New Roman" w:eastAsia="Times New Roman" w:hAnsi="Times New Roman" w:cs="Times New Roman"/>
                <w:color w:val="000000"/>
                <w:sz w:val="24"/>
                <w:szCs w:val="24"/>
                <w:lang w:eastAsia="fr-FR"/>
              </w:rPr>
              <w:t>vulvovaginales</w:t>
            </w:r>
            <w:proofErr w:type="spellEnd"/>
            <w:r w:rsidRPr="00B71568">
              <w:rPr>
                <w:rFonts w:ascii="Times New Roman" w:eastAsia="Times New Roman" w:hAnsi="Times New Roman" w:cs="Times New Roman"/>
                <w:color w:val="000000"/>
                <w:sz w:val="24"/>
                <w:szCs w:val="24"/>
                <w:lang w:eastAsia="fr-FR"/>
              </w:rPr>
              <w:t xml:space="preserve">, gêne menstruelle, </w:t>
            </w:r>
            <w:proofErr w:type="spellStart"/>
            <w:r w:rsidRPr="00B71568">
              <w:rPr>
                <w:rFonts w:ascii="Times New Roman" w:eastAsia="Times New Roman" w:hAnsi="Times New Roman" w:cs="Times New Roman"/>
                <w:color w:val="000000"/>
                <w:sz w:val="24"/>
                <w:szCs w:val="24"/>
                <w:lang w:eastAsia="fr-FR"/>
              </w:rPr>
              <w:t>hypoménorrhée</w:t>
            </w:r>
            <w:proofErr w:type="spellEnd"/>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i/>
                <w:iCs/>
                <w:color w:val="000000"/>
                <w:sz w:val="24"/>
                <w:szCs w:val="24"/>
                <w:lang w:eastAsia="fr-FR"/>
              </w:rPr>
              <w:t>Troubles généraux et anomalies au site d'administration :</w:t>
            </w:r>
            <w:r w:rsidRPr="00B71568">
              <w:rPr>
                <w:rFonts w:ascii="Times New Roman" w:eastAsia="Times New Roman" w:hAnsi="Times New Roman" w:cs="Times New Roman"/>
                <w:color w:val="000000"/>
                <w:sz w:val="24"/>
                <w:szCs w:val="24"/>
                <w:lang w:eastAsia="fr-FR"/>
              </w:rPr>
              <w:t xml:space="preserv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Fatigue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Douleurs, irritabilité, frissons, malaise, fièvre </w:t>
            </w:r>
          </w:p>
        </w:tc>
      </w:tr>
      <w:tr w:rsidR="00020D1C" w:rsidRPr="00B71568" w:rsidTr="00DB019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D1C" w:rsidRPr="00B71568" w:rsidRDefault="00020D1C" w:rsidP="00DB019E">
            <w:pPr>
              <w:spacing w:after="0" w:line="240" w:lineRule="auto"/>
              <w:jc w:val="center"/>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Gêne thoracique, inflammation, soif </w:t>
            </w:r>
          </w:p>
        </w:tc>
      </w:tr>
    </w:tbl>
    <w:p w:rsidR="00020D1C" w:rsidRPr="00B71568" w:rsidRDefault="00020D1C" w:rsidP="00020D1C">
      <w:pPr>
        <w:spacing w:after="0" w:line="240" w:lineRule="auto"/>
        <w:rPr>
          <w:rFonts w:ascii="Times New Roman" w:eastAsia="Times New Roman" w:hAnsi="Times New Roman" w:cs="Times New Roman"/>
          <w:color w:val="000000"/>
          <w:sz w:val="24"/>
          <w:szCs w:val="24"/>
          <w:lang w:eastAsia="fr-FR"/>
        </w:rPr>
      </w:pPr>
      <w:r w:rsidRPr="00B71568">
        <w:rPr>
          <w:rFonts w:ascii="Times New Roman" w:eastAsia="Times New Roman" w:hAnsi="Times New Roman" w:cs="Times New Roman"/>
          <w:color w:val="000000"/>
          <w:sz w:val="24"/>
          <w:szCs w:val="24"/>
          <w:lang w:eastAsia="fr-FR"/>
        </w:rPr>
        <w:t xml:space="preserve">Chez la majorité des femmes (74,6 %) dans les études de phase III, les règles suivantes ont eu lieu à la date prévue, ou dans les 7 jours avant ou après, alors que chez 6,8 % des femmes elles sont survenues plus de 7 jours avant la date prévue et chez 18,5 % avec un retard de plus de 7 jours par rapport à la date prévue. Ce retard était de plus de 20 jours chez 4 % des femmes. Une minorité (8,7 %) de femmes a signalé des saignements </w:t>
      </w:r>
      <w:proofErr w:type="spellStart"/>
      <w:r w:rsidRPr="00B71568">
        <w:rPr>
          <w:rFonts w:ascii="Times New Roman" w:eastAsia="Times New Roman" w:hAnsi="Times New Roman" w:cs="Times New Roman"/>
          <w:color w:val="000000"/>
          <w:sz w:val="24"/>
          <w:szCs w:val="24"/>
          <w:lang w:eastAsia="fr-FR"/>
        </w:rPr>
        <w:t>intermenstruels</w:t>
      </w:r>
      <w:proofErr w:type="spellEnd"/>
      <w:r w:rsidRPr="00B71568">
        <w:rPr>
          <w:rFonts w:ascii="Times New Roman" w:eastAsia="Times New Roman" w:hAnsi="Times New Roman" w:cs="Times New Roman"/>
          <w:color w:val="000000"/>
          <w:sz w:val="24"/>
          <w:szCs w:val="24"/>
          <w:lang w:eastAsia="fr-FR"/>
        </w:rPr>
        <w:t xml:space="preserve"> d'une durée moyenne de 2,4 jours. Dans la plupart des cas (88,2 %), ce saignement était peu abondant (</w:t>
      </w:r>
      <w:proofErr w:type="spellStart"/>
      <w:r w:rsidRPr="00B71568">
        <w:rPr>
          <w:rFonts w:ascii="Times New Roman" w:eastAsia="Times New Roman" w:hAnsi="Times New Roman" w:cs="Times New Roman"/>
          <w:color w:val="000000"/>
          <w:sz w:val="24"/>
          <w:szCs w:val="24"/>
          <w:lang w:eastAsia="fr-FR"/>
        </w:rPr>
        <w:t>spotting</w:t>
      </w:r>
      <w:proofErr w:type="spellEnd"/>
      <w:r w:rsidRPr="00B71568">
        <w:rPr>
          <w:rFonts w:ascii="Times New Roman" w:eastAsia="Times New Roman" w:hAnsi="Times New Roman" w:cs="Times New Roman"/>
          <w:color w:val="000000"/>
          <w:sz w:val="24"/>
          <w:szCs w:val="24"/>
          <w:lang w:eastAsia="fr-FR"/>
        </w:rPr>
        <w:t xml:space="preserve">). Parmi les femmes qui ont reçu </w:t>
      </w:r>
      <w:proofErr w:type="spellStart"/>
      <w:r>
        <w:rPr>
          <w:rFonts w:ascii="Times New Roman" w:eastAsia="Times New Roman" w:hAnsi="Times New Roman" w:cs="Times New Roman"/>
          <w:color w:val="000000"/>
          <w:sz w:val="24"/>
          <w:szCs w:val="24"/>
          <w:lang w:eastAsia="fr-FR"/>
        </w:rPr>
        <w:t>ulipristal</w:t>
      </w:r>
      <w:proofErr w:type="spellEnd"/>
      <w:r>
        <w:rPr>
          <w:rFonts w:ascii="Times New Roman" w:eastAsia="Times New Roman" w:hAnsi="Times New Roman" w:cs="Times New Roman"/>
          <w:color w:val="000000"/>
          <w:sz w:val="24"/>
          <w:szCs w:val="24"/>
          <w:lang w:eastAsia="fr-FR"/>
        </w:rPr>
        <w:t xml:space="preserve"> acétate </w:t>
      </w:r>
      <w:r w:rsidRPr="00B71568">
        <w:rPr>
          <w:rFonts w:ascii="Times New Roman" w:eastAsia="Times New Roman" w:hAnsi="Times New Roman" w:cs="Times New Roman"/>
          <w:color w:val="000000"/>
          <w:sz w:val="24"/>
          <w:szCs w:val="24"/>
          <w:lang w:eastAsia="fr-FR"/>
        </w:rPr>
        <w:t xml:space="preserve"> dans le cadre des études de phase III, seulement 4 % ont signalé un saignement </w:t>
      </w:r>
      <w:proofErr w:type="spellStart"/>
      <w:r w:rsidRPr="00B71568">
        <w:rPr>
          <w:rFonts w:ascii="Times New Roman" w:eastAsia="Times New Roman" w:hAnsi="Times New Roman" w:cs="Times New Roman"/>
          <w:color w:val="000000"/>
          <w:sz w:val="24"/>
          <w:szCs w:val="24"/>
          <w:lang w:eastAsia="fr-FR"/>
        </w:rPr>
        <w:t>intermenstruel</w:t>
      </w:r>
      <w:proofErr w:type="spellEnd"/>
      <w:r w:rsidRPr="00B71568">
        <w:rPr>
          <w:rFonts w:ascii="Times New Roman" w:eastAsia="Times New Roman" w:hAnsi="Times New Roman" w:cs="Times New Roman"/>
          <w:color w:val="000000"/>
          <w:sz w:val="24"/>
          <w:szCs w:val="24"/>
          <w:lang w:eastAsia="fr-FR"/>
        </w:rPr>
        <w:t xml:space="preserve"> important.</w:t>
      </w:r>
      <w:r w:rsidRPr="00B71568">
        <w:rPr>
          <w:rFonts w:ascii="Times New Roman" w:eastAsia="Times New Roman" w:hAnsi="Times New Roman" w:cs="Times New Roman"/>
          <w:color w:val="000000"/>
          <w:sz w:val="24"/>
          <w:szCs w:val="24"/>
          <w:lang w:eastAsia="fr-FR"/>
        </w:rPr>
        <w:br/>
        <w:t>Dans les études de phase III, 82 femmes ont été incluses dans une étude plus d'une fois et ont donc reçu plus d'une dose d'</w:t>
      </w:r>
      <w:proofErr w:type="spellStart"/>
      <w:r>
        <w:rPr>
          <w:rFonts w:ascii="Times New Roman" w:eastAsia="Times New Roman" w:hAnsi="Times New Roman" w:cs="Times New Roman"/>
          <w:color w:val="000000"/>
          <w:sz w:val="24"/>
          <w:szCs w:val="24"/>
          <w:lang w:eastAsia="fr-FR"/>
        </w:rPr>
        <w:t>ulipristal</w:t>
      </w:r>
      <w:proofErr w:type="spellEnd"/>
      <w:r>
        <w:rPr>
          <w:rFonts w:ascii="Times New Roman" w:eastAsia="Times New Roman" w:hAnsi="Times New Roman" w:cs="Times New Roman"/>
          <w:color w:val="000000"/>
          <w:sz w:val="24"/>
          <w:szCs w:val="24"/>
          <w:lang w:eastAsia="fr-FR"/>
        </w:rPr>
        <w:t xml:space="preserve"> acétate </w:t>
      </w:r>
      <w:r w:rsidRPr="00B71568">
        <w:rPr>
          <w:rFonts w:ascii="Times New Roman" w:eastAsia="Times New Roman" w:hAnsi="Times New Roman" w:cs="Times New Roman"/>
          <w:color w:val="000000"/>
          <w:sz w:val="24"/>
          <w:szCs w:val="24"/>
          <w:lang w:eastAsia="fr-FR"/>
        </w:rPr>
        <w:t xml:space="preserve"> (73 femmes ont été incluses deux fois et 9 trois fois). Aucune différence n'a été observée chez ces sujets en termes de fréquence et de sévérité des événements indésirables, de modification de la durée ou du volume des règles ou </w:t>
      </w:r>
      <w:r w:rsidRPr="00B71568">
        <w:rPr>
          <w:rFonts w:ascii="Times New Roman" w:eastAsia="Times New Roman" w:hAnsi="Times New Roman" w:cs="Times New Roman"/>
          <w:color w:val="000000"/>
          <w:sz w:val="24"/>
          <w:szCs w:val="24"/>
          <w:lang w:eastAsia="fr-FR"/>
        </w:rPr>
        <w:lastRenderedPageBreak/>
        <w:t xml:space="preserve">de fréquence de survenue de saignements </w:t>
      </w:r>
      <w:proofErr w:type="spellStart"/>
      <w:r w:rsidRPr="00B71568">
        <w:rPr>
          <w:rFonts w:ascii="Times New Roman" w:eastAsia="Times New Roman" w:hAnsi="Times New Roman" w:cs="Times New Roman"/>
          <w:color w:val="000000"/>
          <w:sz w:val="24"/>
          <w:szCs w:val="24"/>
          <w:lang w:eastAsia="fr-FR"/>
        </w:rPr>
        <w:t>intermenstruels</w:t>
      </w:r>
      <w:proofErr w:type="spellEnd"/>
      <w:r w:rsidRPr="00B71568">
        <w:rPr>
          <w:rFonts w:ascii="Times New Roman" w:eastAsia="Times New Roman" w:hAnsi="Times New Roman" w:cs="Times New Roman"/>
          <w:color w:val="000000"/>
          <w:sz w:val="24"/>
          <w:szCs w:val="24"/>
          <w:lang w:eastAsia="fr-FR"/>
        </w:rPr>
        <w:t>.</w:t>
      </w:r>
      <w:r w:rsidRPr="00B71568">
        <w:rPr>
          <w:rFonts w:ascii="Times New Roman" w:eastAsia="Times New Roman" w:hAnsi="Times New Roman" w:cs="Times New Roman"/>
          <w:color w:val="000000"/>
          <w:sz w:val="24"/>
          <w:szCs w:val="24"/>
          <w:lang w:eastAsia="fr-FR"/>
        </w:rPr>
        <w:br/>
      </w:r>
      <w:bookmarkStart w:id="0" w:name="surdo"/>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20D1C"/>
    <w:rsid w:val="00017B31"/>
    <w:rsid w:val="00020D1C"/>
    <w:rsid w:val="0006330F"/>
    <w:rsid w:val="0009769E"/>
    <w:rsid w:val="000C4178"/>
    <w:rsid w:val="00120A2B"/>
    <w:rsid w:val="001931B1"/>
    <w:rsid w:val="001A53D5"/>
    <w:rsid w:val="001B3E26"/>
    <w:rsid w:val="00282113"/>
    <w:rsid w:val="003164DC"/>
    <w:rsid w:val="00370323"/>
    <w:rsid w:val="004276C2"/>
    <w:rsid w:val="004771A7"/>
    <w:rsid w:val="00587FAE"/>
    <w:rsid w:val="00591C42"/>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3946</Characters>
  <Application>Microsoft Office Word</Application>
  <DocSecurity>0</DocSecurity>
  <Lines>32</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2013-02-26T14:15:00Z</dcterms:created>
  <dcterms:modified xsi:type="dcterms:W3CDTF">2013-02-26T14:16:00Z</dcterms:modified>
</cp:coreProperties>
</file>